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0404720">
      <w:pPr>
        <w:rPr>
          <w:rFonts w:ascii="Arial" w:hAnsi="Arial" w:cs="Arial"/>
          <w:b/>
        </w:rPr>
      </w:pPr>
      <w:bookmarkStart w:id="0" w:name="_Hlk87359135"/>
      <w:r w:rsidRPr="005E0460">
        <w:rPr>
          <w:rFonts w:ascii="Arial" w:hAnsi="Arial" w:cs="Arial"/>
          <w:b/>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63E2C287" w14:textId="4E37B0CB" w:rsidR="00147E6A" w:rsidRPr="005E0460" w:rsidRDefault="005E0460" w:rsidP="00566B3C">
      <w:pPr>
        <w:ind w:left="990"/>
        <w:jc w:val="both"/>
        <w:rPr>
          <w:rFonts w:ascii="Arial" w:hAnsi="Arial" w:cs="Arial"/>
        </w:rPr>
      </w:pPr>
      <w:r w:rsidRPr="00A219E5">
        <w:rPr>
          <w:rFonts w:ascii="Arial" w:hAnsi="Arial" w:cs="Arial"/>
        </w:rPr>
        <w:t>Prestação de serviços comuns de transporte, tratamento e custódia de valo</w:t>
      </w:r>
      <w:r w:rsidR="00B64AB9" w:rsidRPr="00A219E5">
        <w:rPr>
          <w:rFonts w:ascii="Arial" w:hAnsi="Arial" w:cs="Arial"/>
        </w:rPr>
        <w:t>r</w:t>
      </w:r>
      <w:r w:rsidRPr="00A219E5">
        <w:rPr>
          <w:rFonts w:ascii="Arial" w:hAnsi="Arial" w:cs="Arial"/>
        </w:rPr>
        <w:t xml:space="preserve">es para </w:t>
      </w:r>
      <w:r w:rsidR="00225B2A" w:rsidRPr="00A219E5">
        <w:rPr>
          <w:rFonts w:ascii="Arial" w:hAnsi="Arial" w:cs="Arial"/>
        </w:rPr>
        <w:t>u</w:t>
      </w:r>
      <w:r w:rsidRPr="00A219E5">
        <w:rPr>
          <w:rFonts w:ascii="Arial" w:hAnsi="Arial" w:cs="Arial"/>
        </w:rPr>
        <w:t xml:space="preserve">nidades CAIXA, </w:t>
      </w:r>
      <w:r w:rsidR="00225B2A" w:rsidRPr="00A219E5">
        <w:rPr>
          <w:rFonts w:ascii="Arial" w:hAnsi="Arial" w:cs="Arial"/>
        </w:rPr>
        <w:t>unidades lotéricas (</w:t>
      </w:r>
      <w:r w:rsidRPr="00A219E5">
        <w:rPr>
          <w:rFonts w:ascii="Arial" w:hAnsi="Arial" w:cs="Arial"/>
        </w:rPr>
        <w:t>UL</w:t>
      </w:r>
      <w:r w:rsidR="00225B2A" w:rsidRPr="00A219E5">
        <w:rPr>
          <w:rFonts w:ascii="Arial" w:hAnsi="Arial" w:cs="Arial"/>
        </w:rPr>
        <w:t>)</w:t>
      </w:r>
      <w:r w:rsidRPr="00A219E5">
        <w:rPr>
          <w:rFonts w:ascii="Arial" w:hAnsi="Arial" w:cs="Arial"/>
        </w:rPr>
        <w:t xml:space="preserve">, </w:t>
      </w:r>
      <w:r w:rsidR="00225B2A" w:rsidRPr="00A219E5">
        <w:rPr>
          <w:rFonts w:ascii="Arial" w:hAnsi="Arial" w:cs="Arial"/>
        </w:rPr>
        <w:t>correspondentes CAIXA Aqui (</w:t>
      </w:r>
      <w:r w:rsidRPr="00A219E5">
        <w:rPr>
          <w:rFonts w:ascii="Arial" w:hAnsi="Arial" w:cs="Arial"/>
        </w:rPr>
        <w:t>CCA</w:t>
      </w:r>
      <w:r w:rsidR="00225B2A" w:rsidRPr="00A219E5">
        <w:rPr>
          <w:rFonts w:ascii="Arial" w:hAnsi="Arial" w:cs="Arial"/>
        </w:rPr>
        <w:t>)</w:t>
      </w:r>
      <w:r w:rsidRPr="00A219E5">
        <w:rPr>
          <w:rFonts w:ascii="Arial" w:hAnsi="Arial" w:cs="Arial"/>
        </w:rPr>
        <w:t xml:space="preserve"> e Clientes, no âmbito </w:t>
      </w:r>
      <w:r w:rsidR="008D1438" w:rsidRPr="00A219E5">
        <w:rPr>
          <w:rFonts w:ascii="Arial" w:hAnsi="Arial" w:cs="Arial"/>
        </w:rPr>
        <w:t xml:space="preserve">do estado </w:t>
      </w:r>
      <w:r w:rsidR="00A66F15" w:rsidRPr="00A219E5">
        <w:rPr>
          <w:rFonts w:ascii="Arial" w:hAnsi="Arial" w:cs="Arial"/>
        </w:rPr>
        <w:t>do Mato Grosso</w:t>
      </w:r>
      <w:r w:rsidR="00591CC2" w:rsidRPr="00A219E5">
        <w:rPr>
          <w:rFonts w:ascii="Arial" w:hAnsi="Arial" w:cs="Arial"/>
        </w:rPr>
        <w:t xml:space="preserve">, item </w:t>
      </w:r>
      <w:r w:rsidR="00FF2193" w:rsidRPr="00A219E5">
        <w:rPr>
          <w:rFonts w:ascii="Arial" w:hAnsi="Arial" w:cs="Arial"/>
        </w:rPr>
        <w:t>Cuiabá</w:t>
      </w:r>
      <w:r w:rsidR="00147E6A" w:rsidRPr="00A219E5">
        <w:rPr>
          <w:rFonts w:ascii="Arial" w:hAnsi="Arial" w:cs="Arial"/>
        </w:rPr>
        <w:t>.</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w:t>
      </w:r>
      <w:proofErr w:type="spellStart"/>
      <w:r w:rsidRPr="005E0460">
        <w:rPr>
          <w:rFonts w:ascii="Arial" w:hAnsi="Arial" w:cs="Arial"/>
        </w:rPr>
        <w:t>emalotamento</w:t>
      </w:r>
      <w:proofErr w:type="spellEnd"/>
      <w:r w:rsidRPr="005E0460">
        <w:rPr>
          <w:rFonts w:ascii="Arial" w:hAnsi="Arial" w:cs="Arial"/>
        </w:rPr>
        <w:t xml:space="preserve">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Pr="005E0460">
        <w:rPr>
          <w:rFonts w:ascii="Arial" w:hAnsi="Arial" w:cs="Arial"/>
        </w:rPr>
        <w:t xml:space="preserve"> e Emergencial</w:t>
      </w:r>
      <w:proofErr w:type="gramEnd"/>
      <w:r w:rsidRPr="005E0460">
        <w:rPr>
          <w:rFonts w:ascii="Arial" w:hAnsi="Arial" w:cs="Arial"/>
        </w:rPr>
        <w:t xml:space="preserve">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00021EEA" w:rsidRPr="005E0460">
        <w:rPr>
          <w:rFonts w:ascii="Arial" w:hAnsi="Arial" w:cs="Arial"/>
        </w:rPr>
        <w:t xml:space="preserve"> </w:t>
      </w:r>
      <w:r w:rsidR="00147E6A" w:rsidRPr="005E0460">
        <w:rPr>
          <w:rFonts w:ascii="Arial" w:hAnsi="Arial" w:cs="Arial"/>
        </w:rPr>
        <w:t>e Emergencial</w:t>
      </w:r>
      <w:proofErr w:type="gramEnd"/>
      <w:r w:rsidR="00147E6A" w:rsidRPr="005E0460">
        <w:rPr>
          <w:rFonts w:ascii="Arial" w:hAnsi="Arial" w:cs="Arial"/>
        </w:rPr>
        <w:t xml:space="preserve">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 xml:space="preserve">Da mesma forma que os demais serviços, para efeito de faturamento, os serviços intermodais serão contratados mediante solicitação prévia e pagos, somente quando forem efetivamente </w:t>
      </w:r>
      <w:r w:rsidRPr="005E0460">
        <w:rPr>
          <w:rFonts w:ascii="Arial" w:hAnsi="Arial" w:cs="Arial"/>
        </w:rPr>
        <w:lastRenderedPageBreak/>
        <w:t>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w:t>
      </w:r>
      <w:r w:rsidRPr="005E0460">
        <w:rPr>
          <w:rFonts w:cs="Arial"/>
        </w:rPr>
        <w:lastRenderedPageBreak/>
        <w:t xml:space="preserve">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655AF7EC"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xml:space="preserve">, poderá incidir taxa “ad valorem” sobre o valor total declarado na GTV, limitada </w:t>
      </w:r>
      <w:r w:rsidR="008F7126">
        <w:rPr>
          <w:rFonts w:ascii="Arial" w:hAnsi="Arial" w:cs="Arial"/>
        </w:rPr>
        <w:t>conforme proposta comercial</w:t>
      </w:r>
      <w:r w:rsidRPr="005E0460">
        <w:rPr>
          <w:rFonts w:ascii="Arial" w:hAnsi="Arial" w:cs="Arial"/>
        </w:rPr>
        <w:t>.</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1A41B752"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w:t>
      </w:r>
      <w:r w:rsidR="002E39EB">
        <w:rPr>
          <w:rFonts w:ascii="Arial" w:hAnsi="Arial" w:cs="Arial"/>
        </w:rPr>
        <w:t>conforme proposta comercial.</w:t>
      </w:r>
      <w:r w:rsidRPr="005E0460">
        <w:rPr>
          <w:rFonts w:ascii="Arial" w:hAnsi="Arial" w:cs="Arial"/>
        </w:rPr>
        <w:t xml:space="preserve">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lastRenderedPageBreak/>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lastRenderedPageBreak/>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lastRenderedPageBreak/>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w:t>
      </w:r>
      <w:proofErr w:type="gramStart"/>
      <w:r w:rsidR="00147E6A" w:rsidRPr="005E0460">
        <w:rPr>
          <w:rFonts w:ascii="Arial" w:hAnsi="Arial" w:cs="Arial"/>
        </w:rPr>
        <w:t>carimbos, etc.</w:t>
      </w:r>
      <w:proofErr w:type="gramEnd"/>
      <w:r w:rsidR="00147E6A" w:rsidRPr="005E0460">
        <w:rPr>
          <w:rFonts w:ascii="Arial" w:hAnsi="Arial" w:cs="Arial"/>
        </w:rPr>
        <w:t xml:space="preserve">);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dobras </w:t>
      </w:r>
      <w:proofErr w:type="gramStart"/>
      <w:r w:rsidR="00147E6A" w:rsidRPr="005E0460">
        <w:rPr>
          <w:rFonts w:ascii="Arial" w:hAnsi="Arial" w:cs="Arial"/>
        </w:rPr>
        <w:t>bem marcadas</w:t>
      </w:r>
      <w:proofErr w:type="gramEnd"/>
      <w:r w:rsidR="00147E6A" w:rsidRPr="005E0460">
        <w:rPr>
          <w:rFonts w:ascii="Arial" w:hAnsi="Arial" w:cs="Arial"/>
        </w:rPr>
        <w:t>,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w:t>
      </w:r>
      <w:proofErr w:type="spellStart"/>
      <w:r w:rsidR="00147E6A" w:rsidRPr="005E0460">
        <w:rPr>
          <w:rFonts w:ascii="Arial" w:hAnsi="Arial" w:cs="Arial"/>
        </w:rPr>
        <w:t>calcográfica</w:t>
      </w:r>
      <w:proofErr w:type="spellEnd"/>
      <w:r w:rsidR="00147E6A" w:rsidRPr="005E0460">
        <w:rPr>
          <w:rFonts w:ascii="Arial" w:hAnsi="Arial" w:cs="Arial"/>
        </w:rPr>
        <w:t xml:space="preserve">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25DFD68E"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w:t>
      </w:r>
      <w:r w:rsidR="002E0FC3">
        <w:rPr>
          <w:rFonts w:ascii="Arial" w:hAnsi="Arial" w:cs="Arial"/>
        </w:rPr>
        <w:t>conforme proposta comercial</w:t>
      </w:r>
      <w:r w:rsidRPr="005E0460">
        <w:rPr>
          <w:rFonts w:ascii="Arial" w:hAnsi="Arial" w:cs="Arial"/>
        </w:rPr>
        <w:t xml:space="preserve">,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lastRenderedPageBreak/>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proofErr w:type="spellStart"/>
      <w:r w:rsidRPr="005E0460">
        <w:rPr>
          <w:rFonts w:ascii="Arial" w:hAnsi="Arial" w:cs="Arial"/>
          <w:b/>
        </w:rPr>
        <w:t>emalotamento</w:t>
      </w:r>
      <w:proofErr w:type="spellEnd"/>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 xml:space="preserve">No </w:t>
      </w:r>
      <w:proofErr w:type="spellStart"/>
      <w:r w:rsidRPr="005E0460">
        <w:rPr>
          <w:rFonts w:cs="Arial"/>
        </w:rPr>
        <w:t>emalotamento</w:t>
      </w:r>
      <w:proofErr w:type="spellEnd"/>
      <w:r w:rsidRPr="005E0460">
        <w:rPr>
          <w:rFonts w:cs="Arial"/>
        </w:rPr>
        <w:t xml:space="preserve">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 xml:space="preserve">O </w:t>
      </w:r>
      <w:proofErr w:type="spellStart"/>
      <w:r w:rsidRPr="005E0460">
        <w:rPr>
          <w:rFonts w:cs="Arial"/>
        </w:rPr>
        <w:t>emalotamento</w:t>
      </w:r>
      <w:proofErr w:type="spellEnd"/>
      <w:r w:rsidRPr="005E0460">
        <w:rPr>
          <w:rFonts w:cs="Arial"/>
        </w:rPr>
        <w:t xml:space="preserve"> de cédulas deve ser efetuado por centena e o </w:t>
      </w:r>
      <w:proofErr w:type="spellStart"/>
      <w:r w:rsidRPr="005E0460">
        <w:rPr>
          <w:rFonts w:cs="Arial"/>
        </w:rPr>
        <w:t>emalotamento</w:t>
      </w:r>
      <w:proofErr w:type="spellEnd"/>
      <w:r w:rsidRPr="005E0460">
        <w:rPr>
          <w:rFonts w:cs="Arial"/>
        </w:rPr>
        <w:t xml:space="preserve">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lastRenderedPageBreak/>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Responsabilizar-se diretamente perante a CAIXA em caso de sinistro, pelos valores entregues para tratamento/preparação/</w:t>
      </w:r>
      <w:proofErr w:type="spellStart"/>
      <w:r w:rsidRPr="005E0460">
        <w:rPr>
          <w:rFonts w:ascii="Arial" w:hAnsi="Arial" w:cs="Arial"/>
        </w:rPr>
        <w:t>emalotamento</w:t>
      </w:r>
      <w:proofErr w:type="spellEnd"/>
      <w:r w:rsidRPr="005E0460">
        <w:rPr>
          <w:rFonts w:ascii="Arial" w:hAnsi="Arial" w:cs="Arial"/>
        </w:rPr>
        <w:t xml:space="preserve">,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Ressarcir a CAIXA no prazo máximo de 90 (noventa) dias, independentemente da indenização pela seguradora responsável, com as devidas correções pelo CDI – Certificado 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w:t>
      </w:r>
      <w:proofErr w:type="spellStart"/>
      <w:r w:rsidRPr="005E0460">
        <w:rPr>
          <w:rFonts w:ascii="Arial" w:hAnsi="Arial" w:cs="Arial"/>
          <w:lang w:val="en-US"/>
        </w:rPr>
        <w:t>onde</w:t>
      </w:r>
      <w:proofErr w:type="spellEnd"/>
      <w:r w:rsidRPr="005E0460">
        <w:rPr>
          <w:rFonts w:ascii="Arial" w:hAnsi="Arial" w:cs="Arial"/>
          <w:lang w:val="en-US"/>
        </w:rPr>
        <w:t xml:space="preserv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lastRenderedPageBreak/>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 xml:space="preserve">O </w:t>
      </w:r>
      <w:proofErr w:type="spellStart"/>
      <w:r w:rsidRPr="005E0460">
        <w:rPr>
          <w:rFonts w:cs="Arial"/>
        </w:rPr>
        <w:t>emalotamento</w:t>
      </w:r>
      <w:proofErr w:type="spellEnd"/>
      <w:r w:rsidRPr="005E0460">
        <w:rPr>
          <w:rFonts w:cs="Arial"/>
        </w:rPr>
        <w:t xml:space="preserve">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 xml:space="preserve">A CAIXA pode, mediante aviso formal prévio de 05 (cinco) dias úteis, alterar a classificação das Unidades da CAIXA, CCA e Lotéricos de Dependente (D) </w:t>
      </w:r>
      <w:proofErr w:type="gramStart"/>
      <w:r w:rsidRPr="005E0460">
        <w:rPr>
          <w:rFonts w:cs="Arial"/>
        </w:rPr>
        <w:t>para Independente</w:t>
      </w:r>
      <w:proofErr w:type="gramEnd"/>
      <w:r w:rsidRPr="005E0460">
        <w:rPr>
          <w:rFonts w:cs="Arial"/>
        </w:rPr>
        <w:t xml:space="preserv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w:t>
      </w:r>
      <w:proofErr w:type="spellStart"/>
      <w:r w:rsidRPr="005E0460">
        <w:rPr>
          <w:rFonts w:ascii="Arial" w:hAnsi="Arial" w:cs="Arial"/>
        </w:rPr>
        <w:t>emalotamento</w:t>
      </w:r>
      <w:proofErr w:type="spellEnd"/>
      <w:r w:rsidRPr="005E0460">
        <w:rPr>
          <w:rFonts w:ascii="Arial" w:hAnsi="Arial" w:cs="Arial"/>
        </w:rPr>
        <w:t xml:space="preserve">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onde deverá constar obrigatoriamente: a origem, o valor e tipo de ocorrência, indicando o(s) milheiro(s) e a(s) centena(s) em que foi(</w:t>
      </w:r>
      <w:proofErr w:type="spellStart"/>
      <w:r w:rsidR="00147E6A" w:rsidRPr="005E0460">
        <w:rPr>
          <w:rFonts w:cs="Arial"/>
        </w:rPr>
        <w:t>ram</w:t>
      </w:r>
      <w:proofErr w:type="spellEnd"/>
      <w:r w:rsidR="00147E6A" w:rsidRPr="005E0460">
        <w:rPr>
          <w:rFonts w:cs="Arial"/>
        </w:rPr>
        <w:t xml:space="preserve">)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O “Termo de Ocorrência” deverá ser encaminhado com a(s) cinta(s) de centena e a(s) etiqueta(s) de milheiro em que foi(</w:t>
      </w:r>
      <w:proofErr w:type="spellStart"/>
      <w:r w:rsidRPr="005E0460">
        <w:rPr>
          <w:rFonts w:cs="Arial"/>
        </w:rPr>
        <w:t>ram</w:t>
      </w:r>
      <w:proofErr w:type="spellEnd"/>
      <w:r w:rsidRPr="005E0460">
        <w:rPr>
          <w:rFonts w:cs="Arial"/>
        </w:rPr>
        <w:t xml:space="preserve">)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w:t>
      </w:r>
      <w:r w:rsidRPr="005E0460">
        <w:rPr>
          <w:rFonts w:ascii="Arial" w:hAnsi="Arial" w:cs="Arial"/>
        </w:rPr>
        <w:lastRenderedPageBreak/>
        <w:t xml:space="preserve">(Guia de Transporte de Valores), não havendo necessidade </w:t>
      </w:r>
      <w:proofErr w:type="gramStart"/>
      <w:r w:rsidRPr="005E0460">
        <w:rPr>
          <w:rFonts w:ascii="Arial" w:hAnsi="Arial" w:cs="Arial"/>
        </w:rPr>
        <w:t>da</w:t>
      </w:r>
      <w:proofErr w:type="gramEnd"/>
      <w:r w:rsidRPr="005E0460">
        <w:rPr>
          <w:rFonts w:ascii="Arial" w:hAnsi="Arial" w:cs="Arial"/>
        </w:rPr>
        <w:t xml:space="preserve">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r>
      <w:proofErr w:type="spellStart"/>
      <w:r w:rsidRPr="005E0460">
        <w:rPr>
          <w:rFonts w:ascii="Arial" w:hAnsi="Arial" w:cs="Arial"/>
        </w:rPr>
        <w:t>Fornecer</w:t>
      </w:r>
      <w:proofErr w:type="spellEnd"/>
      <w:r w:rsidRPr="005E0460">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lastRenderedPageBreak/>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00AE15FE" w:rsidRPr="00AE15FE">
        <w:rPr>
          <w:rFonts w:cs="Arial"/>
          <w:b w:val="0"/>
          <w:sz w:val="20"/>
        </w:rPr>
        <w:t>esta</w:t>
      </w:r>
      <w:proofErr w:type="spellEnd"/>
      <w:r w:rsidR="00AE15FE" w:rsidRPr="00AE15FE">
        <w:rPr>
          <w:rFonts w:cs="Arial"/>
          <w:b w:val="0"/>
          <w:sz w:val="20"/>
        </w:rPr>
        <w:t xml:space="preserve">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 xml:space="preserve">Todos os custos e despesas (impostos, </w:t>
      </w:r>
      <w:proofErr w:type="gramStart"/>
      <w:r w:rsidR="00147E6A" w:rsidRPr="005E0460">
        <w:rPr>
          <w:rFonts w:ascii="Arial" w:hAnsi="Arial" w:cs="Arial"/>
        </w:rPr>
        <w:t>taxas</w:t>
      </w:r>
      <w:r w:rsidR="00B04CFE" w:rsidRPr="005E0460">
        <w:rPr>
          <w:rFonts w:ascii="Arial" w:hAnsi="Arial" w:cs="Arial"/>
        </w:rPr>
        <w:t>,</w:t>
      </w:r>
      <w:r w:rsidR="00147E6A" w:rsidRPr="005E0460">
        <w:rPr>
          <w:rFonts w:ascii="Arial" w:hAnsi="Arial" w:cs="Arial"/>
        </w:rPr>
        <w:t xml:space="preserve"> etc.</w:t>
      </w:r>
      <w:proofErr w:type="gramEnd"/>
      <w:r w:rsidR="00147E6A" w:rsidRPr="005E0460">
        <w:rPr>
          <w:rFonts w:ascii="Arial" w:hAnsi="Arial" w:cs="Arial"/>
        </w:rPr>
        <w:t>)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577051DE" w14:textId="08104D86" w:rsidR="00A21E45" w:rsidRPr="005E0460" w:rsidRDefault="00A21E45" w:rsidP="00F627CC">
      <w:pPr>
        <w:ind w:left="993" w:hanging="993"/>
        <w:jc w:val="both"/>
        <w:rPr>
          <w:rFonts w:ascii="Arial" w:hAnsi="Arial" w:cs="Arial"/>
        </w:rPr>
      </w:pPr>
      <w:r w:rsidRPr="005E0460">
        <w:rPr>
          <w:rFonts w:ascii="Arial" w:hAnsi="Arial" w:cs="Arial"/>
        </w:rPr>
        <w:tab/>
        <w:t>Base Operacional</w:t>
      </w:r>
      <w:r w:rsidR="00B834F8" w:rsidRPr="005E0460">
        <w:rPr>
          <w:rFonts w:ascii="Arial" w:hAnsi="Arial" w:cs="Arial"/>
        </w:rPr>
        <w:t>:</w:t>
      </w:r>
      <w:r w:rsidRPr="005E0460">
        <w:rPr>
          <w:rFonts w:ascii="Arial" w:hAnsi="Arial" w:cs="Arial"/>
        </w:rPr>
        <w:t xml:space="preserve"> </w:t>
      </w:r>
      <w:r w:rsidR="009D4388">
        <w:rPr>
          <w:rFonts w:ascii="Arial" w:hAnsi="Arial" w:cs="Arial"/>
        </w:rPr>
        <w:t>Cuiabá/MT</w:t>
      </w:r>
    </w:p>
    <w:p w14:paraId="0B0192FC" w14:textId="735D9F8E" w:rsidR="00A21E45" w:rsidRPr="005E0460" w:rsidRDefault="00A21E45" w:rsidP="00F627CC">
      <w:pPr>
        <w:ind w:left="993" w:hanging="993"/>
        <w:jc w:val="both"/>
        <w:rPr>
          <w:rFonts w:ascii="Arial" w:hAnsi="Arial" w:cs="Arial"/>
        </w:rPr>
      </w:pPr>
      <w:r w:rsidRPr="005E0460">
        <w:rPr>
          <w:rFonts w:ascii="Arial" w:hAnsi="Arial" w:cs="Arial"/>
        </w:rPr>
        <w:tab/>
      </w:r>
      <w:r w:rsidRPr="00990E78">
        <w:rPr>
          <w:rFonts w:ascii="Arial" w:hAnsi="Arial" w:cs="Arial"/>
        </w:rPr>
        <w:t xml:space="preserve">a) cofre-forte/casa-forte: </w:t>
      </w:r>
      <w:r w:rsidR="0086023F">
        <w:rPr>
          <w:rFonts w:ascii="Arial" w:hAnsi="Arial" w:cs="Arial"/>
        </w:rPr>
        <w:t xml:space="preserve">R$ </w:t>
      </w:r>
      <w:r w:rsidR="007B4215" w:rsidRPr="007B4215">
        <w:rPr>
          <w:rFonts w:ascii="Arial" w:hAnsi="Arial" w:cs="Arial"/>
        </w:rPr>
        <w:t>42.750.000,00</w:t>
      </w:r>
    </w:p>
    <w:p w14:paraId="56707F26" w14:textId="77777777" w:rsidR="00A21E45" w:rsidRPr="005E0460" w:rsidRDefault="00A21E45" w:rsidP="00F627CC">
      <w:pPr>
        <w:ind w:left="993" w:hanging="993"/>
        <w:jc w:val="both"/>
        <w:rPr>
          <w:rFonts w:ascii="Arial" w:hAnsi="Arial" w:cs="Arial"/>
        </w:rPr>
      </w:pPr>
      <w:r w:rsidRPr="005E0460">
        <w:rPr>
          <w:rFonts w:ascii="Arial" w:hAnsi="Arial" w:cs="Arial"/>
        </w:rPr>
        <w:tab/>
        <w:t xml:space="preserve">b) tesouraria: </w:t>
      </w:r>
      <w:r w:rsidR="00154503" w:rsidRPr="005E0460">
        <w:rPr>
          <w:rFonts w:ascii="Arial" w:hAnsi="Arial" w:cs="Arial"/>
        </w:rPr>
        <w:t>...</w:t>
      </w:r>
      <w:r w:rsidRPr="005E0460">
        <w:rPr>
          <w:rFonts w:ascii="Arial" w:hAnsi="Arial" w:cs="Arial"/>
        </w:rPr>
        <w:t>...</w:t>
      </w:r>
    </w:p>
    <w:p w14:paraId="34CAB816" w14:textId="77777777" w:rsidR="00A21E45" w:rsidRPr="005E0460" w:rsidRDefault="00A21E45" w:rsidP="00F627CC">
      <w:pPr>
        <w:ind w:left="1985" w:hanging="993"/>
        <w:jc w:val="both"/>
        <w:rPr>
          <w:rFonts w:ascii="Arial" w:hAnsi="Arial" w:cs="Arial"/>
        </w:rPr>
      </w:pPr>
      <w:r w:rsidRPr="005E0460">
        <w:rPr>
          <w:rFonts w:ascii="Arial" w:hAnsi="Arial" w:cs="Arial"/>
        </w:rPr>
        <w:t xml:space="preserve">c) carro-forte – Rotineiro para Áreas Urbanas e Intermunicipais: </w:t>
      </w:r>
      <w:r w:rsidR="00AB3AF9" w:rsidRPr="005E0460">
        <w:rPr>
          <w:rFonts w:ascii="Arial" w:hAnsi="Arial" w:cs="Arial"/>
        </w:rPr>
        <w:t>R$ 2.500.000,00</w:t>
      </w:r>
    </w:p>
    <w:p w14:paraId="6004F151" w14:textId="32984B0D" w:rsidR="00A21E45" w:rsidRDefault="00A21E45" w:rsidP="00F627CC">
      <w:pPr>
        <w:ind w:left="1985" w:hanging="993"/>
        <w:jc w:val="both"/>
        <w:rPr>
          <w:rFonts w:ascii="Arial" w:hAnsi="Arial" w:cs="Arial"/>
        </w:rPr>
      </w:pPr>
      <w:r w:rsidRPr="005E0460">
        <w:rPr>
          <w:rFonts w:ascii="Arial" w:hAnsi="Arial" w:cs="Arial"/>
        </w:rPr>
        <w:t>d) carro-forte – Ponta a Ponta: R$ .........</w:t>
      </w:r>
    </w:p>
    <w:p w14:paraId="159935C0" w14:textId="77777777" w:rsidR="00BE79EB" w:rsidRPr="005E0460" w:rsidRDefault="00BE79EB" w:rsidP="00F627CC">
      <w:pPr>
        <w:ind w:left="1985" w:hanging="993"/>
        <w:jc w:val="both"/>
        <w:rPr>
          <w:rFonts w:ascii="Arial" w:hAnsi="Arial" w:cs="Arial"/>
        </w:rPr>
      </w:pPr>
    </w:p>
    <w:p w14:paraId="285B46E6" w14:textId="39B0ACF3"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6</w:t>
      </w:r>
      <w:r w:rsidR="00A21E45" w:rsidRPr="005E0460">
        <w:rPr>
          <w:rFonts w:cs="Arial"/>
        </w:rPr>
        <w:t>.1</w:t>
      </w:r>
      <w:r w:rsidRPr="005E0460">
        <w:rPr>
          <w:rFonts w:cs="Arial"/>
        </w:rPr>
        <w:tab/>
      </w:r>
      <w:r w:rsidR="00A21E45" w:rsidRPr="005E0460">
        <w:rPr>
          <w:rFonts w:cs="Arial"/>
          <w:color w:val="000000" w:themeColor="text1"/>
        </w:rPr>
        <w:t>A(s)</w:t>
      </w:r>
      <w:r w:rsidRPr="005E0460">
        <w:rPr>
          <w:rFonts w:cs="Arial"/>
          <w:color w:val="000000" w:themeColor="text1"/>
        </w:rPr>
        <w:t xml:space="preserve"> base(s) operacional(</w:t>
      </w:r>
      <w:proofErr w:type="spellStart"/>
      <w:r w:rsidRPr="005E0460">
        <w:rPr>
          <w:rFonts w:cs="Arial"/>
          <w:color w:val="000000" w:themeColor="text1"/>
        </w:rPr>
        <w:t>is</w:t>
      </w:r>
      <w:proofErr w:type="spellEnd"/>
      <w:r w:rsidRPr="005E0460">
        <w:rPr>
          <w:rFonts w:cs="Arial"/>
          <w:color w:val="000000" w:themeColor="text1"/>
        </w:rPr>
        <w:t xml:space="preserve">) da </w:t>
      </w:r>
      <w:r w:rsidR="00882EF4" w:rsidRPr="005E0460">
        <w:rPr>
          <w:rFonts w:cs="Arial"/>
          <w:color w:val="000000" w:themeColor="text1"/>
        </w:rPr>
        <w:t>CONTRATADA</w:t>
      </w:r>
      <w:r w:rsidR="00A21E45" w:rsidRPr="005E0460">
        <w:rPr>
          <w:rFonts w:cs="Arial"/>
          <w:color w:val="000000" w:themeColor="text1"/>
        </w:rPr>
        <w:t xml:space="preserve"> deverá(</w:t>
      </w:r>
      <w:proofErr w:type="spellStart"/>
      <w:r w:rsidR="00A21E45" w:rsidRPr="005E0460">
        <w:rPr>
          <w:rFonts w:cs="Arial"/>
          <w:color w:val="000000" w:themeColor="text1"/>
        </w:rPr>
        <w:t>ão</w:t>
      </w:r>
      <w:proofErr w:type="spellEnd"/>
      <w:r w:rsidR="00A21E45" w:rsidRPr="005E0460">
        <w:rPr>
          <w:rFonts w:cs="Arial"/>
          <w:color w:val="000000" w:themeColor="text1"/>
        </w:rPr>
        <w:t>) possuir</w:t>
      </w:r>
      <w:r w:rsidRPr="005E0460">
        <w:rPr>
          <w:rFonts w:cs="Arial"/>
          <w:color w:val="000000" w:themeColor="text1"/>
        </w:rPr>
        <w:t xml:space="preserve"> instalações adequadas ao tratamento/preparação e custódia/guarda de valores, conforme solicitação da CAIXA, </w:t>
      </w:r>
      <w:r w:rsidR="001B309E" w:rsidRPr="005E0460">
        <w:rPr>
          <w:rFonts w:cs="Arial"/>
          <w:color w:val="000000" w:themeColor="text1"/>
        </w:rPr>
        <w:t xml:space="preserve">em </w:t>
      </w:r>
      <w:r w:rsidR="00E0717E">
        <w:rPr>
          <w:rFonts w:cs="Arial"/>
          <w:color w:val="000000" w:themeColor="text1"/>
        </w:rPr>
        <w:t>Cuiabá</w:t>
      </w:r>
      <w:r w:rsidR="006A2926">
        <w:rPr>
          <w:rFonts w:cs="Arial"/>
          <w:color w:val="000000" w:themeColor="text1"/>
        </w:rPr>
        <w:t>/</w:t>
      </w:r>
      <w:r w:rsidR="00E0717E">
        <w:rPr>
          <w:rFonts w:cs="Arial"/>
          <w:color w:val="000000" w:themeColor="text1"/>
        </w:rPr>
        <w:t>MT</w:t>
      </w:r>
      <w:r w:rsidR="00154503" w:rsidRPr="005E0460">
        <w:rPr>
          <w:rFonts w:cs="Arial"/>
          <w:color w:val="000000" w:themeColor="text1"/>
        </w:rPr>
        <w:t xml:space="preserve"> </w:t>
      </w:r>
      <w:r w:rsidRPr="005E0460">
        <w:rPr>
          <w:rFonts w:cs="Arial"/>
          <w:color w:val="000000" w:themeColor="text1"/>
        </w:rPr>
        <w:t>e/ou em outro município desde que esteja localizado em um raio de, no máximo, 50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proofErr w:type="gramStart"/>
      <w:r w:rsidR="00882EF4" w:rsidRPr="005E0460">
        <w:rPr>
          <w:rFonts w:cs="Arial"/>
        </w:rPr>
        <w:t>CONTRATADA</w:t>
      </w:r>
      <w:r w:rsidRPr="005E0460">
        <w:rPr>
          <w:rFonts w:cs="Arial"/>
        </w:rPr>
        <w:t xml:space="preserve"> documentações</w:t>
      </w:r>
      <w:proofErr w:type="gramEnd"/>
      <w:r w:rsidRPr="005E0460">
        <w:rPr>
          <w:rFonts w:cs="Arial"/>
        </w:rPr>
        <w:t xml:space="preserve">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w:t>
      </w:r>
      <w:proofErr w:type="spellStart"/>
      <w:r w:rsidR="00862313" w:rsidRPr="005E0460">
        <w:rPr>
          <w:rFonts w:ascii="Arial" w:hAnsi="Arial" w:cs="Arial"/>
        </w:rPr>
        <w:t>ões</w:t>
      </w:r>
      <w:proofErr w:type="spellEnd"/>
      <w:r w:rsidR="00862313" w:rsidRPr="005E0460">
        <w:rPr>
          <w:rFonts w:ascii="Arial" w:hAnsi="Arial" w:cs="Arial"/>
        </w:rPr>
        <w:t>);</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 xml:space="preserve">Apólices de seguro existentes das bases e corporativo, incluindo o seguro de transporte de valores </w:t>
      </w:r>
      <w:proofErr w:type="gramStart"/>
      <w:r w:rsidRPr="005E0460">
        <w:rPr>
          <w:rFonts w:ascii="Arial" w:hAnsi="Arial" w:cs="Arial"/>
        </w:rPr>
        <w:t>e também</w:t>
      </w:r>
      <w:proofErr w:type="gramEnd"/>
      <w:r w:rsidRPr="005E0460">
        <w:rPr>
          <w:rFonts w:ascii="Arial" w:hAnsi="Arial" w:cs="Arial"/>
        </w:rPr>
        <w:t xml:space="preserve">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lastRenderedPageBreak/>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proofErr w:type="spellStart"/>
      <w:r w:rsidRPr="005E0460">
        <w:rPr>
          <w:rFonts w:ascii="Arial" w:hAnsi="Arial" w:cs="Arial"/>
          <w:i/>
          <w:iCs/>
        </w:rPr>
        <w:t>bioweb</w:t>
      </w:r>
      <w:proofErr w:type="spellEnd"/>
      <w:r w:rsidRPr="005E0460">
        <w:rPr>
          <w:rFonts w:ascii="Arial" w:hAnsi="Arial" w:cs="Arial"/>
          <w:i/>
          <w:iCs/>
        </w:rPr>
        <w:t xml:space="preserve">,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w:t>
      </w:r>
      <w:proofErr w:type="gramStart"/>
      <w:r w:rsidRPr="005E0460">
        <w:rPr>
          <w:rFonts w:cs="Arial"/>
        </w:rPr>
        <w:t>dos mesmos</w:t>
      </w:r>
      <w:proofErr w:type="gramEnd"/>
      <w:r w:rsidRPr="005E0460">
        <w:rPr>
          <w:rFonts w:cs="Arial"/>
        </w:rPr>
        <w:t xml:space="preserve">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lastRenderedPageBreak/>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 xml:space="preserve">a) a prestação dos serviços contratados somente iniciar-se-á após o cumprimento efetivo das exigências contidas no item relativo </w:t>
      </w:r>
      <w:proofErr w:type="gramStart"/>
      <w:r w:rsidRPr="005E0460">
        <w:rPr>
          <w:rFonts w:ascii="Arial" w:hAnsi="Arial" w:cs="Arial"/>
        </w:rPr>
        <w:t>a</w:t>
      </w:r>
      <w:proofErr w:type="gramEnd"/>
      <w:r w:rsidRPr="005E0460">
        <w:rPr>
          <w:rFonts w:ascii="Arial" w:hAnsi="Arial" w:cs="Arial"/>
        </w:rPr>
        <w:t xml:space="preserve">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 xml:space="preserve">Manter em perfeitas condições e com equipe de apoio os veículos e recursos humanos empregados na execução dos serviços, ficando certo </w:t>
      </w:r>
      <w:proofErr w:type="gramStart"/>
      <w:r w:rsidRPr="005E0460">
        <w:rPr>
          <w:rFonts w:ascii="Arial" w:hAnsi="Arial" w:cs="Arial"/>
        </w:rPr>
        <w:t>que</w:t>
      </w:r>
      <w:proofErr w:type="gramEnd"/>
      <w:r w:rsidRPr="005E0460">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lastRenderedPageBreak/>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w:t>
      </w:r>
      <w:proofErr w:type="gramStart"/>
      <w:r w:rsidRPr="005E0460">
        <w:rPr>
          <w:rFonts w:cs="Arial"/>
        </w:rPr>
        <w:t>SISFIN.EXTRANET.CAIXA</w:t>
      </w:r>
      <w:proofErr w:type="gramEnd"/>
      <w:r w:rsidRPr="005E0460">
        <w:rPr>
          <w:rFonts w:cs="Arial"/>
        </w:rPr>
        <w:t>),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 xml:space="preserve">(valor de embarque </w:t>
      </w:r>
      <w:proofErr w:type="gramStart"/>
      <w:r w:rsidRPr="005E0460">
        <w:rPr>
          <w:rFonts w:cs="Arial"/>
          <w:i/>
        </w:rPr>
        <w:t>+ custo do ad valorem</w:t>
      </w:r>
      <w:proofErr w:type="gramEnd"/>
      <w:r w:rsidRPr="005E0460">
        <w:rPr>
          <w:rFonts w:cs="Arial"/>
          <w:i/>
        </w:rPr>
        <w:t xml:space="preserve">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Os relatórios dos serviços de custódia de numerário (Real e Moeda Estrangeira) deverão ser emitidos pelo saldo de fechamento diário de caixa, depois de computadas todas as saídas e 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lastRenderedPageBreak/>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lastRenderedPageBreak/>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 xml:space="preserve">Providenciar acesso ao </w:t>
      </w:r>
      <w:proofErr w:type="gramStart"/>
      <w:r w:rsidRPr="00545CF4">
        <w:rPr>
          <w:rFonts w:ascii="Arial" w:hAnsi="Arial" w:cs="Arial"/>
        </w:rPr>
        <w:t>SISFIN.EXTRANET.CAIXA</w:t>
      </w:r>
      <w:proofErr w:type="gramEnd"/>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977C1B">
        <w:rPr>
          <w:rFonts w:ascii="Arial" w:hAnsi="Arial" w:cs="Arial"/>
          <w:b/>
        </w:rPr>
        <w:t>1</w:t>
      </w:r>
      <w:r w:rsidR="00834A24" w:rsidRPr="00977C1B">
        <w:rPr>
          <w:rFonts w:ascii="Arial" w:hAnsi="Arial" w:cs="Arial"/>
          <w:b/>
        </w:rPr>
        <w:t>4</w:t>
      </w:r>
      <w:r w:rsidRPr="00977C1B">
        <w:rPr>
          <w:rFonts w:ascii="Arial" w:hAnsi="Arial" w:cs="Arial"/>
          <w:b/>
        </w:rPr>
        <w:tab/>
      </w:r>
      <w:r w:rsidRPr="00977C1B">
        <w:rPr>
          <w:rFonts w:ascii="Arial" w:hAnsi="Arial" w:cs="Arial"/>
          <w:b/>
          <w:u w:val="single"/>
        </w:rPr>
        <w:t>RELAÇÃO D</w:t>
      </w:r>
      <w:r w:rsidR="00287B44" w:rsidRPr="00977C1B">
        <w:rPr>
          <w:rFonts w:ascii="Arial" w:hAnsi="Arial" w:cs="Arial"/>
          <w:b/>
          <w:u w:val="single"/>
        </w:rPr>
        <w:t>E</w:t>
      </w:r>
      <w:r w:rsidRPr="00977C1B">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71C25704" w:rsidR="000C76EE" w:rsidRDefault="00977C1B" w:rsidP="00D956D8">
      <w:pPr>
        <w:rPr>
          <w:rFonts w:ascii="Arial" w:hAnsi="Arial" w:cs="Arial"/>
          <w:b/>
        </w:rPr>
      </w:pPr>
      <w:r w:rsidRPr="00977C1B">
        <w:rPr>
          <w:noProof/>
        </w:rPr>
        <w:drawing>
          <wp:inline distT="0" distB="0" distL="0" distR="0" wp14:anchorId="55D3A92B" wp14:editId="461EE63F">
            <wp:extent cx="6120765" cy="2007235"/>
            <wp:effectExtent l="0" t="0" r="0" b="0"/>
            <wp:docPr id="42442108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2007235"/>
                    </a:xfrm>
                    <a:prstGeom prst="rect">
                      <a:avLst/>
                    </a:prstGeom>
                    <a:noFill/>
                    <a:ln>
                      <a:noFill/>
                    </a:ln>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lastRenderedPageBreak/>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lastRenderedPageBreak/>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lastRenderedPageBreak/>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fica ciente que, por força da lei, é responsável civil e criminalmente pela divulgação indevida, descuidada ou incorreta utilização das informações corporativas da CAIXA e </w:t>
      </w:r>
      <w:r w:rsidRPr="00FD605A">
        <w:rPr>
          <w:rFonts w:ascii="Arial" w:hAnsi="Arial" w:cs="Arial"/>
          <w:color w:val="000000" w:themeColor="text1"/>
        </w:rPr>
        <w:lastRenderedPageBreak/>
        <w:t>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XXXVII. Hacktivismo</w:t>
      </w:r>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Em caso de indisponibilidade parcial ou total do serviço contratado, a CONTRATADA se compromete a implementar alternativas através da execução de Plano de Contingência a ser definido em conjunto com a CONTRATANTE de forma a viabilizar os suprimentos/recolhimentos </w:t>
      </w:r>
      <w:r w:rsidRPr="00FD605A">
        <w:rPr>
          <w:rFonts w:ascii="Arial" w:hAnsi="Arial" w:cs="Arial"/>
          <w:color w:val="000000" w:themeColor="text1"/>
        </w:rPr>
        <w:lastRenderedPageBreak/>
        <w:t>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No encerramento/extinção do contrato, caso </w:t>
      </w:r>
      <w:proofErr w:type="gramStart"/>
      <w:r w:rsidRPr="00FD605A">
        <w:rPr>
          <w:rFonts w:ascii="Arial" w:hAnsi="Arial" w:cs="Arial"/>
          <w:color w:val="000000" w:themeColor="text1"/>
        </w:rPr>
        <w:t>a mesma</w:t>
      </w:r>
      <w:r>
        <w:rPr>
          <w:rFonts w:ascii="Arial" w:hAnsi="Arial" w:cs="Arial"/>
          <w:color w:val="000000" w:themeColor="text1"/>
        </w:rPr>
        <w:t xml:space="preserve"> </w:t>
      </w:r>
      <w:r w:rsidRPr="00FD605A">
        <w:rPr>
          <w:rFonts w:ascii="Arial" w:hAnsi="Arial" w:cs="Arial"/>
          <w:color w:val="000000" w:themeColor="text1"/>
        </w:rPr>
        <w:t>CONTRATADA</w:t>
      </w:r>
      <w:proofErr w:type="gramEnd"/>
      <w:r w:rsidRPr="00FD605A">
        <w:rPr>
          <w:rFonts w:ascii="Arial" w:hAnsi="Arial" w:cs="Arial"/>
          <w:color w:val="000000" w:themeColor="text1"/>
        </w:rPr>
        <w:t xml:space="preserve">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proofErr w:type="spellStart"/>
      <w:r w:rsidRPr="00764B46">
        <w:rPr>
          <w:rFonts w:ascii="Arial" w:hAnsi="Arial" w:cs="Arial"/>
          <w:color w:val="000000" w:themeColor="text1"/>
        </w:rPr>
        <w:t>a</w:t>
      </w:r>
      <w:proofErr w:type="spellEnd"/>
      <w:r w:rsidRPr="00764B46">
        <w:rPr>
          <w:rFonts w:ascii="Arial" w:hAnsi="Arial" w:cs="Arial"/>
          <w:color w:val="000000" w:themeColor="text1"/>
        </w:rPr>
        <w:t xml:space="preserve">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lastRenderedPageBreak/>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default" r:id="rId13"/>
          <w:headerReference w:type="first" r:id="rId14"/>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autorizada a funcionar pelo Ministério da Justiça e Departamento de Polícia Federal, através da Portaria nº </w:t>
      </w:r>
      <w:proofErr w:type="spellStart"/>
      <w:r w:rsidRPr="005E0460">
        <w:rPr>
          <w:rFonts w:ascii="Arial" w:hAnsi="Arial" w:cs="Arial"/>
        </w:rPr>
        <w:t>xxx</w:t>
      </w:r>
      <w:proofErr w:type="spellEnd"/>
      <w:r w:rsidRPr="005E0460">
        <w:rPr>
          <w:rFonts w:ascii="Arial" w:hAnsi="Arial" w:cs="Arial"/>
        </w:rPr>
        <w:t xml:space="preserve"> de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publicada no DOU em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w:t>
      </w:r>
      <w:proofErr w:type="spellStart"/>
      <w:r w:rsidRPr="005E0460">
        <w:rPr>
          <w:rFonts w:ascii="Arial" w:hAnsi="Arial" w:cs="Arial"/>
        </w:rPr>
        <w:t>xxxxx</w:t>
      </w:r>
      <w:proofErr w:type="spellEnd"/>
      <w:r w:rsidRPr="005E0460">
        <w:rPr>
          <w:rFonts w:ascii="Arial" w:hAnsi="Arial" w:cs="Arial"/>
        </w:rPr>
        <w:t xml:space="preserve">, situada no endereço </w:t>
      </w:r>
      <w:proofErr w:type="spellStart"/>
      <w:r w:rsidRPr="005E0460">
        <w:rPr>
          <w:rFonts w:ascii="Arial" w:hAnsi="Arial" w:cs="Arial"/>
        </w:rPr>
        <w:t>xxxxx</w:t>
      </w:r>
      <w:proofErr w:type="spellEnd"/>
      <w:r w:rsidRPr="005E0460">
        <w:rPr>
          <w:rFonts w:ascii="Arial" w:hAnsi="Arial" w:cs="Arial"/>
        </w:rPr>
        <w:t>.</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 xml:space="preserve">Cédula suspeita de </w:t>
      </w:r>
      <w:proofErr w:type="spellStart"/>
      <w:r w:rsidRPr="005E0460">
        <w:rPr>
          <w:rFonts w:ascii="Arial" w:hAnsi="Arial" w:cs="Arial"/>
        </w:rPr>
        <w:t>entintamento</w:t>
      </w:r>
      <w:proofErr w:type="spellEnd"/>
      <w:r w:rsidRPr="005E0460">
        <w:rPr>
          <w:rFonts w:ascii="Arial" w:hAnsi="Arial" w:cs="Arial"/>
        </w:rPr>
        <w:t xml:space="preserve">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3" w:history="1">
        <w:r w:rsidRPr="005E0460">
          <w:rPr>
            <w:rStyle w:val="Hyperlink"/>
            <w:rFonts w:ascii="Arial" w:hAnsi="Arial" w:cs="Arial"/>
          </w:rPr>
          <w:t>ceopn07@caixa.gov.br</w:t>
        </w:r>
      </w:hyperlink>
      <w:r w:rsidRPr="005E0460">
        <w:rPr>
          <w:rFonts w:ascii="Arial" w:hAnsi="Arial" w:cs="Arial"/>
        </w:rPr>
        <w:t xml:space="preserve">  e </w:t>
      </w:r>
      <w:hyperlink r:id="rId24"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Nos casos </w:t>
      </w:r>
      <w:proofErr w:type="gramStart"/>
      <w:r w:rsidRPr="005E0460">
        <w:rPr>
          <w:rFonts w:ascii="Arial" w:hAnsi="Arial" w:cs="Arial"/>
        </w:rPr>
        <w:t>onde</w:t>
      </w:r>
      <w:proofErr w:type="gramEnd"/>
      <w:r w:rsidRPr="005E0460">
        <w:rPr>
          <w:rFonts w:ascii="Arial" w:hAnsi="Arial" w:cs="Arial"/>
        </w:rPr>
        <w:t xml:space="preserv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w:t>
      </w:r>
      <w:proofErr w:type="spellStart"/>
      <w:r w:rsidRPr="007B59EF">
        <w:rPr>
          <w:rFonts w:ascii="Arial" w:hAnsi="Arial" w:cs="Arial"/>
        </w:rPr>
        <w:t>to</w:t>
      </w:r>
      <w:proofErr w:type="spellEnd"/>
      <w:r w:rsidRPr="007B59EF">
        <w:rPr>
          <w:rFonts w:ascii="Arial" w:hAnsi="Arial" w:cs="Arial"/>
        </w:rPr>
        <w:t>-LAN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 xml:space="preserve">Nova conexão física independente poderá ser solicitada pela Caixa no caso </w:t>
      </w:r>
      <w:proofErr w:type="gramStart"/>
      <w:r w:rsidRPr="008D30DB">
        <w:rPr>
          <w:rFonts w:ascii="Arial" w:eastAsiaTheme="minorHAnsi" w:hAnsi="Arial" w:cs="Arial"/>
          <w:lang w:eastAsia="en-US"/>
        </w:rPr>
        <w:t>da</w:t>
      </w:r>
      <w:proofErr w:type="gramEnd"/>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ethernet (mínimo </w:t>
      </w:r>
      <w:proofErr w:type="spellStart"/>
      <w:r w:rsidRPr="008D30DB">
        <w:rPr>
          <w:rFonts w:ascii="Arial" w:eastAsiaTheme="minorHAnsi" w:hAnsi="Arial" w:cs="Arial"/>
          <w:lang w:eastAsia="en-US"/>
        </w:rPr>
        <w:t>gigabitethernet</w:t>
      </w:r>
      <w:proofErr w:type="spellEnd"/>
      <w:r w:rsidRPr="008D30DB">
        <w:rPr>
          <w:rFonts w:ascii="Arial" w:eastAsiaTheme="minorHAnsi" w:hAnsi="Arial" w:cs="Arial"/>
          <w:lang w:eastAsia="en-US"/>
        </w:rPr>
        <w: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(Border Gateway </w:t>
      </w:r>
      <w:proofErr w:type="spellStart"/>
      <w:r w:rsidRPr="008D30DB">
        <w:rPr>
          <w:rFonts w:ascii="Arial" w:eastAsiaTheme="minorHAnsi" w:hAnsi="Arial" w:cs="Arial"/>
          <w:lang w:eastAsia="en-US"/>
        </w:rPr>
        <w:t>Protocol</w:t>
      </w:r>
      <w:proofErr w:type="spellEnd"/>
      <w:r w:rsidRPr="008D30DB">
        <w:rPr>
          <w:rFonts w:ascii="Arial" w:eastAsiaTheme="minorHAnsi" w:hAnsi="Arial" w:cs="Arial"/>
          <w:lang w:eastAsia="en-US"/>
        </w:rPr>
        <w:t>).</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deste contrato, </w:t>
      </w:r>
      <w:proofErr w:type="gramStart"/>
      <w:r w:rsidRPr="008D30DB">
        <w:rPr>
          <w:rFonts w:ascii="Arial" w:eastAsiaTheme="minorHAnsi" w:hAnsi="Arial" w:cs="Arial"/>
          <w:lang w:eastAsia="en-US"/>
        </w:rPr>
        <w:t>a mesma</w:t>
      </w:r>
      <w:proofErr w:type="gramEnd"/>
      <w:r w:rsidRPr="008D30DB">
        <w:rPr>
          <w:rFonts w:ascii="Arial" w:eastAsiaTheme="minorHAnsi" w:hAnsi="Arial" w:cs="Arial"/>
          <w:lang w:eastAsia="en-US"/>
        </w:rPr>
        <w:t xml:space="preserve">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w:t>
      </w:r>
      <w:proofErr w:type="spellStart"/>
      <w:r w:rsidRPr="00205B3A">
        <w:rPr>
          <w:rFonts w:ascii="Arial" w:eastAsiaTheme="minorHAnsi" w:hAnsi="Arial" w:cs="Arial"/>
          <w:lang w:eastAsia="en-US"/>
        </w:rPr>
        <w:t>to</w:t>
      </w:r>
      <w:proofErr w:type="spellEnd"/>
      <w:r w:rsidRPr="00205B3A">
        <w:rPr>
          <w:rFonts w:ascii="Arial" w:eastAsiaTheme="minorHAnsi" w:hAnsi="Arial" w:cs="Arial"/>
          <w:lang w:eastAsia="en-US"/>
        </w:rPr>
        <w:t>-site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2"/>
      <w:headerReference w:type="first" r:id="rId33"/>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7057E5" w14:textId="77777777" w:rsidR="00AB5A59" w:rsidRDefault="00AB5A59" w:rsidP="00147E6A">
      <w:r>
        <w:separator/>
      </w:r>
    </w:p>
  </w:endnote>
  <w:endnote w:type="continuationSeparator" w:id="0">
    <w:p w14:paraId="234EE10C" w14:textId="77777777" w:rsidR="00AB5A59" w:rsidRDefault="00AB5A59" w:rsidP="00147E6A">
      <w:r>
        <w:continuationSeparator/>
      </w:r>
    </w:p>
  </w:endnote>
  <w:endnote w:type="continuationNotice" w:id="1">
    <w:p w14:paraId="6F33576A" w14:textId="77777777" w:rsidR="00AB5A59" w:rsidRDefault="00AB5A5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AEB1DE" w14:textId="77777777" w:rsidR="00AB5A59" w:rsidRDefault="00AB5A59" w:rsidP="00147E6A">
      <w:r>
        <w:separator/>
      </w:r>
    </w:p>
  </w:footnote>
  <w:footnote w:type="continuationSeparator" w:id="0">
    <w:p w14:paraId="10FC42A5" w14:textId="77777777" w:rsidR="00AB5A59" w:rsidRDefault="00AB5A59" w:rsidP="00147E6A">
      <w:r>
        <w:continuationSeparator/>
      </w:r>
    </w:p>
  </w:footnote>
  <w:footnote w:type="continuationNotice" w:id="1">
    <w:p w14:paraId="5784DBD8" w14:textId="77777777" w:rsidR="00AB5A59" w:rsidRDefault="00AB5A59"/>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824550622"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824550623"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824550624"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824550625"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06870"/>
    <w:rsid w:val="000151DC"/>
    <w:rsid w:val="00021EEA"/>
    <w:rsid w:val="00026D44"/>
    <w:rsid w:val="00027C9B"/>
    <w:rsid w:val="00032BD1"/>
    <w:rsid w:val="00032D28"/>
    <w:rsid w:val="00036DAD"/>
    <w:rsid w:val="00044272"/>
    <w:rsid w:val="000446F1"/>
    <w:rsid w:val="000526BC"/>
    <w:rsid w:val="0006002B"/>
    <w:rsid w:val="00060378"/>
    <w:rsid w:val="000629B1"/>
    <w:rsid w:val="000725AF"/>
    <w:rsid w:val="00074032"/>
    <w:rsid w:val="00076169"/>
    <w:rsid w:val="00076379"/>
    <w:rsid w:val="00076FC0"/>
    <w:rsid w:val="00083489"/>
    <w:rsid w:val="0008377F"/>
    <w:rsid w:val="00087C3E"/>
    <w:rsid w:val="00090E54"/>
    <w:rsid w:val="000934DE"/>
    <w:rsid w:val="000956D7"/>
    <w:rsid w:val="000C2EFA"/>
    <w:rsid w:val="000C76EE"/>
    <w:rsid w:val="000D3423"/>
    <w:rsid w:val="000E7182"/>
    <w:rsid w:val="000F1391"/>
    <w:rsid w:val="00104096"/>
    <w:rsid w:val="0010600F"/>
    <w:rsid w:val="0011029F"/>
    <w:rsid w:val="00123C2A"/>
    <w:rsid w:val="0012433D"/>
    <w:rsid w:val="00147E6A"/>
    <w:rsid w:val="0015284D"/>
    <w:rsid w:val="00153DE9"/>
    <w:rsid w:val="00154503"/>
    <w:rsid w:val="00156366"/>
    <w:rsid w:val="00156F24"/>
    <w:rsid w:val="0016106F"/>
    <w:rsid w:val="001625E2"/>
    <w:rsid w:val="001637F8"/>
    <w:rsid w:val="00164F81"/>
    <w:rsid w:val="00172F68"/>
    <w:rsid w:val="0018221B"/>
    <w:rsid w:val="00190824"/>
    <w:rsid w:val="00191BF5"/>
    <w:rsid w:val="00196852"/>
    <w:rsid w:val="001A5F8A"/>
    <w:rsid w:val="001B309E"/>
    <w:rsid w:val="001C1BC5"/>
    <w:rsid w:val="001C6AD4"/>
    <w:rsid w:val="001C7163"/>
    <w:rsid w:val="001D1B78"/>
    <w:rsid w:val="001E149A"/>
    <w:rsid w:val="001E6354"/>
    <w:rsid w:val="001F4894"/>
    <w:rsid w:val="002034CF"/>
    <w:rsid w:val="00205B3A"/>
    <w:rsid w:val="0020605A"/>
    <w:rsid w:val="0020691B"/>
    <w:rsid w:val="00210ED6"/>
    <w:rsid w:val="002117B5"/>
    <w:rsid w:val="00222E14"/>
    <w:rsid w:val="00225B2A"/>
    <w:rsid w:val="00227F20"/>
    <w:rsid w:val="00230C73"/>
    <w:rsid w:val="0023552B"/>
    <w:rsid w:val="00235F02"/>
    <w:rsid w:val="00237654"/>
    <w:rsid w:val="00237C8A"/>
    <w:rsid w:val="00243EE7"/>
    <w:rsid w:val="0024466F"/>
    <w:rsid w:val="00244A34"/>
    <w:rsid w:val="00250368"/>
    <w:rsid w:val="00255BDC"/>
    <w:rsid w:val="002614E6"/>
    <w:rsid w:val="00263B8E"/>
    <w:rsid w:val="00267C04"/>
    <w:rsid w:val="00270686"/>
    <w:rsid w:val="00280C58"/>
    <w:rsid w:val="0028490A"/>
    <w:rsid w:val="00287B44"/>
    <w:rsid w:val="002915A2"/>
    <w:rsid w:val="00296457"/>
    <w:rsid w:val="00297670"/>
    <w:rsid w:val="002A2E54"/>
    <w:rsid w:val="002B19D6"/>
    <w:rsid w:val="002C6BFE"/>
    <w:rsid w:val="002C75C2"/>
    <w:rsid w:val="002C7930"/>
    <w:rsid w:val="002D469F"/>
    <w:rsid w:val="002D5802"/>
    <w:rsid w:val="002D5AAD"/>
    <w:rsid w:val="002E0FC3"/>
    <w:rsid w:val="002E2021"/>
    <w:rsid w:val="002E3006"/>
    <w:rsid w:val="002E34CA"/>
    <w:rsid w:val="002E39EB"/>
    <w:rsid w:val="002F19C8"/>
    <w:rsid w:val="00300062"/>
    <w:rsid w:val="003047BF"/>
    <w:rsid w:val="00311BCB"/>
    <w:rsid w:val="00311E32"/>
    <w:rsid w:val="00311EE2"/>
    <w:rsid w:val="0031317E"/>
    <w:rsid w:val="00315C68"/>
    <w:rsid w:val="00316B6F"/>
    <w:rsid w:val="00322DEA"/>
    <w:rsid w:val="00335D89"/>
    <w:rsid w:val="00356C09"/>
    <w:rsid w:val="00357BB0"/>
    <w:rsid w:val="00361280"/>
    <w:rsid w:val="00361D46"/>
    <w:rsid w:val="00363D6E"/>
    <w:rsid w:val="00364B7D"/>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04720"/>
    <w:rsid w:val="0041137C"/>
    <w:rsid w:val="00412D47"/>
    <w:rsid w:val="00417857"/>
    <w:rsid w:val="004178E4"/>
    <w:rsid w:val="00417DFD"/>
    <w:rsid w:val="00421EED"/>
    <w:rsid w:val="0042278F"/>
    <w:rsid w:val="00423A7D"/>
    <w:rsid w:val="00424782"/>
    <w:rsid w:val="00425C48"/>
    <w:rsid w:val="0043099F"/>
    <w:rsid w:val="00440297"/>
    <w:rsid w:val="00444791"/>
    <w:rsid w:val="004464FC"/>
    <w:rsid w:val="004528BA"/>
    <w:rsid w:val="00455A79"/>
    <w:rsid w:val="00455E6D"/>
    <w:rsid w:val="00457A8D"/>
    <w:rsid w:val="00465B70"/>
    <w:rsid w:val="004674EC"/>
    <w:rsid w:val="004806FF"/>
    <w:rsid w:val="00480986"/>
    <w:rsid w:val="00480A3E"/>
    <w:rsid w:val="00483E02"/>
    <w:rsid w:val="00485F1F"/>
    <w:rsid w:val="004860FE"/>
    <w:rsid w:val="00493B26"/>
    <w:rsid w:val="00493E29"/>
    <w:rsid w:val="00495F92"/>
    <w:rsid w:val="004A54E9"/>
    <w:rsid w:val="004B6EEA"/>
    <w:rsid w:val="004B6FB1"/>
    <w:rsid w:val="004B7C05"/>
    <w:rsid w:val="004C0905"/>
    <w:rsid w:val="004C1489"/>
    <w:rsid w:val="004C3CCA"/>
    <w:rsid w:val="004D10FE"/>
    <w:rsid w:val="004D2E2B"/>
    <w:rsid w:val="004D4B60"/>
    <w:rsid w:val="004E5A3C"/>
    <w:rsid w:val="004E65D2"/>
    <w:rsid w:val="004F52D6"/>
    <w:rsid w:val="004F637A"/>
    <w:rsid w:val="004F7E9E"/>
    <w:rsid w:val="00501DF9"/>
    <w:rsid w:val="00502E97"/>
    <w:rsid w:val="005151ED"/>
    <w:rsid w:val="00521350"/>
    <w:rsid w:val="00521B1C"/>
    <w:rsid w:val="00522690"/>
    <w:rsid w:val="00530DE2"/>
    <w:rsid w:val="0053549F"/>
    <w:rsid w:val="00535501"/>
    <w:rsid w:val="00537543"/>
    <w:rsid w:val="00544697"/>
    <w:rsid w:val="00545CF4"/>
    <w:rsid w:val="005478F9"/>
    <w:rsid w:val="005653DF"/>
    <w:rsid w:val="00566B3C"/>
    <w:rsid w:val="005853C8"/>
    <w:rsid w:val="005862A5"/>
    <w:rsid w:val="00586852"/>
    <w:rsid w:val="00591CC2"/>
    <w:rsid w:val="00592B18"/>
    <w:rsid w:val="00594791"/>
    <w:rsid w:val="00595A11"/>
    <w:rsid w:val="005970D9"/>
    <w:rsid w:val="005A5B41"/>
    <w:rsid w:val="005B0208"/>
    <w:rsid w:val="005B476A"/>
    <w:rsid w:val="005B7D60"/>
    <w:rsid w:val="005B7D7F"/>
    <w:rsid w:val="005C38BC"/>
    <w:rsid w:val="005D1635"/>
    <w:rsid w:val="005D24B8"/>
    <w:rsid w:val="005E0460"/>
    <w:rsid w:val="005E25ED"/>
    <w:rsid w:val="005F51A4"/>
    <w:rsid w:val="0060486E"/>
    <w:rsid w:val="00604876"/>
    <w:rsid w:val="00612327"/>
    <w:rsid w:val="00655808"/>
    <w:rsid w:val="00663B4E"/>
    <w:rsid w:val="00672E2A"/>
    <w:rsid w:val="006732CA"/>
    <w:rsid w:val="006763F8"/>
    <w:rsid w:val="00680AFB"/>
    <w:rsid w:val="0068106B"/>
    <w:rsid w:val="00690176"/>
    <w:rsid w:val="00694F9F"/>
    <w:rsid w:val="006A2926"/>
    <w:rsid w:val="006B5873"/>
    <w:rsid w:val="006C3A5D"/>
    <w:rsid w:val="006D676F"/>
    <w:rsid w:val="006E55C6"/>
    <w:rsid w:val="006E5AD1"/>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B1DE1"/>
    <w:rsid w:val="007B4215"/>
    <w:rsid w:val="007B59EF"/>
    <w:rsid w:val="007C0173"/>
    <w:rsid w:val="007C08BB"/>
    <w:rsid w:val="007C1676"/>
    <w:rsid w:val="007C2F14"/>
    <w:rsid w:val="007C3D25"/>
    <w:rsid w:val="007C5E47"/>
    <w:rsid w:val="007D041B"/>
    <w:rsid w:val="007D3610"/>
    <w:rsid w:val="007D56FB"/>
    <w:rsid w:val="007E6917"/>
    <w:rsid w:val="007F0C23"/>
    <w:rsid w:val="007F2AF8"/>
    <w:rsid w:val="008058D9"/>
    <w:rsid w:val="00806D45"/>
    <w:rsid w:val="008102E9"/>
    <w:rsid w:val="0082161C"/>
    <w:rsid w:val="00823A08"/>
    <w:rsid w:val="008306B7"/>
    <w:rsid w:val="008339AD"/>
    <w:rsid w:val="00834A24"/>
    <w:rsid w:val="00835A3A"/>
    <w:rsid w:val="00837A26"/>
    <w:rsid w:val="00841FFB"/>
    <w:rsid w:val="00843DD4"/>
    <w:rsid w:val="00847519"/>
    <w:rsid w:val="00850553"/>
    <w:rsid w:val="00851B26"/>
    <w:rsid w:val="0086023F"/>
    <w:rsid w:val="00862313"/>
    <w:rsid w:val="008642A1"/>
    <w:rsid w:val="00867B2B"/>
    <w:rsid w:val="00867DEC"/>
    <w:rsid w:val="008726D5"/>
    <w:rsid w:val="00882EF4"/>
    <w:rsid w:val="008932D6"/>
    <w:rsid w:val="00895584"/>
    <w:rsid w:val="008A1252"/>
    <w:rsid w:val="008A6C54"/>
    <w:rsid w:val="008B317F"/>
    <w:rsid w:val="008B3ACC"/>
    <w:rsid w:val="008B45E8"/>
    <w:rsid w:val="008C43C2"/>
    <w:rsid w:val="008C4F27"/>
    <w:rsid w:val="008D1438"/>
    <w:rsid w:val="008D30DB"/>
    <w:rsid w:val="008D3830"/>
    <w:rsid w:val="008D7471"/>
    <w:rsid w:val="008E597C"/>
    <w:rsid w:val="008E72BF"/>
    <w:rsid w:val="008F7126"/>
    <w:rsid w:val="008F76A3"/>
    <w:rsid w:val="00901EED"/>
    <w:rsid w:val="00904643"/>
    <w:rsid w:val="00911073"/>
    <w:rsid w:val="00924F22"/>
    <w:rsid w:val="00930626"/>
    <w:rsid w:val="00932DD4"/>
    <w:rsid w:val="00952939"/>
    <w:rsid w:val="0095649B"/>
    <w:rsid w:val="00957365"/>
    <w:rsid w:val="00960F46"/>
    <w:rsid w:val="0096252F"/>
    <w:rsid w:val="00966A96"/>
    <w:rsid w:val="00975865"/>
    <w:rsid w:val="009766BF"/>
    <w:rsid w:val="00977C1B"/>
    <w:rsid w:val="0098680B"/>
    <w:rsid w:val="00986E36"/>
    <w:rsid w:val="00990E78"/>
    <w:rsid w:val="00991AA9"/>
    <w:rsid w:val="00994017"/>
    <w:rsid w:val="00997F4F"/>
    <w:rsid w:val="009A0212"/>
    <w:rsid w:val="009A5B01"/>
    <w:rsid w:val="009B40F8"/>
    <w:rsid w:val="009B492F"/>
    <w:rsid w:val="009C0613"/>
    <w:rsid w:val="009C5CB3"/>
    <w:rsid w:val="009C78C5"/>
    <w:rsid w:val="009D35DB"/>
    <w:rsid w:val="009D4226"/>
    <w:rsid w:val="009D4388"/>
    <w:rsid w:val="009D7316"/>
    <w:rsid w:val="00A04F09"/>
    <w:rsid w:val="00A15CBA"/>
    <w:rsid w:val="00A16A76"/>
    <w:rsid w:val="00A171B7"/>
    <w:rsid w:val="00A219E5"/>
    <w:rsid w:val="00A21E45"/>
    <w:rsid w:val="00A2443B"/>
    <w:rsid w:val="00A252E9"/>
    <w:rsid w:val="00A3491E"/>
    <w:rsid w:val="00A36FFD"/>
    <w:rsid w:val="00A376F5"/>
    <w:rsid w:val="00A419B6"/>
    <w:rsid w:val="00A43086"/>
    <w:rsid w:val="00A447C3"/>
    <w:rsid w:val="00A45442"/>
    <w:rsid w:val="00A47930"/>
    <w:rsid w:val="00A5022D"/>
    <w:rsid w:val="00A51D33"/>
    <w:rsid w:val="00A54C5F"/>
    <w:rsid w:val="00A663F1"/>
    <w:rsid w:val="00A66F15"/>
    <w:rsid w:val="00AA7434"/>
    <w:rsid w:val="00AB08CF"/>
    <w:rsid w:val="00AB1A87"/>
    <w:rsid w:val="00AB3AF9"/>
    <w:rsid w:val="00AB5A59"/>
    <w:rsid w:val="00AD730A"/>
    <w:rsid w:val="00AE15FE"/>
    <w:rsid w:val="00AE530E"/>
    <w:rsid w:val="00AE5B36"/>
    <w:rsid w:val="00B00082"/>
    <w:rsid w:val="00B0141D"/>
    <w:rsid w:val="00B04CFE"/>
    <w:rsid w:val="00B078FB"/>
    <w:rsid w:val="00B17B25"/>
    <w:rsid w:val="00B31ADC"/>
    <w:rsid w:val="00B34E26"/>
    <w:rsid w:val="00B40A0B"/>
    <w:rsid w:val="00B40BC3"/>
    <w:rsid w:val="00B44F11"/>
    <w:rsid w:val="00B62B56"/>
    <w:rsid w:val="00B64AB9"/>
    <w:rsid w:val="00B65F26"/>
    <w:rsid w:val="00B66E3F"/>
    <w:rsid w:val="00B6706B"/>
    <w:rsid w:val="00B720C0"/>
    <w:rsid w:val="00B743B9"/>
    <w:rsid w:val="00B7579E"/>
    <w:rsid w:val="00B834F8"/>
    <w:rsid w:val="00B95A63"/>
    <w:rsid w:val="00BA3BD3"/>
    <w:rsid w:val="00BA3FAC"/>
    <w:rsid w:val="00BA60EA"/>
    <w:rsid w:val="00BA68E6"/>
    <w:rsid w:val="00BC30EA"/>
    <w:rsid w:val="00BC637E"/>
    <w:rsid w:val="00BC7978"/>
    <w:rsid w:val="00BD4864"/>
    <w:rsid w:val="00BE129B"/>
    <w:rsid w:val="00BE39EE"/>
    <w:rsid w:val="00BE79EB"/>
    <w:rsid w:val="00C13517"/>
    <w:rsid w:val="00C162D8"/>
    <w:rsid w:val="00C16443"/>
    <w:rsid w:val="00C21D2D"/>
    <w:rsid w:val="00C22C54"/>
    <w:rsid w:val="00C26238"/>
    <w:rsid w:val="00C27B06"/>
    <w:rsid w:val="00C37200"/>
    <w:rsid w:val="00C37556"/>
    <w:rsid w:val="00C53831"/>
    <w:rsid w:val="00C60B17"/>
    <w:rsid w:val="00C6602B"/>
    <w:rsid w:val="00C71BEA"/>
    <w:rsid w:val="00C7200C"/>
    <w:rsid w:val="00C7577C"/>
    <w:rsid w:val="00C8213C"/>
    <w:rsid w:val="00C84ED6"/>
    <w:rsid w:val="00C94ADD"/>
    <w:rsid w:val="00C94B10"/>
    <w:rsid w:val="00CB5407"/>
    <w:rsid w:val="00CC46AE"/>
    <w:rsid w:val="00CD0D33"/>
    <w:rsid w:val="00CD29E2"/>
    <w:rsid w:val="00CD4BB0"/>
    <w:rsid w:val="00CD624C"/>
    <w:rsid w:val="00CE0AFB"/>
    <w:rsid w:val="00CE0B41"/>
    <w:rsid w:val="00CE7996"/>
    <w:rsid w:val="00CF76EE"/>
    <w:rsid w:val="00D02941"/>
    <w:rsid w:val="00D16D97"/>
    <w:rsid w:val="00D2664D"/>
    <w:rsid w:val="00D34002"/>
    <w:rsid w:val="00D45A50"/>
    <w:rsid w:val="00D52E77"/>
    <w:rsid w:val="00D547A3"/>
    <w:rsid w:val="00D54BD2"/>
    <w:rsid w:val="00D54F8D"/>
    <w:rsid w:val="00D57A9D"/>
    <w:rsid w:val="00D60591"/>
    <w:rsid w:val="00D6133E"/>
    <w:rsid w:val="00D649FC"/>
    <w:rsid w:val="00D72AE7"/>
    <w:rsid w:val="00D85413"/>
    <w:rsid w:val="00D94CDF"/>
    <w:rsid w:val="00D956D8"/>
    <w:rsid w:val="00DA07A8"/>
    <w:rsid w:val="00DA0F44"/>
    <w:rsid w:val="00DA1C64"/>
    <w:rsid w:val="00DB379C"/>
    <w:rsid w:val="00DB5320"/>
    <w:rsid w:val="00DC0263"/>
    <w:rsid w:val="00DC4A20"/>
    <w:rsid w:val="00DD280B"/>
    <w:rsid w:val="00DE436E"/>
    <w:rsid w:val="00E012B4"/>
    <w:rsid w:val="00E054D3"/>
    <w:rsid w:val="00E05E72"/>
    <w:rsid w:val="00E06185"/>
    <w:rsid w:val="00E0717E"/>
    <w:rsid w:val="00E11056"/>
    <w:rsid w:val="00E1335A"/>
    <w:rsid w:val="00E16D78"/>
    <w:rsid w:val="00E30795"/>
    <w:rsid w:val="00E43B3F"/>
    <w:rsid w:val="00E461D7"/>
    <w:rsid w:val="00E46A06"/>
    <w:rsid w:val="00E52089"/>
    <w:rsid w:val="00E52FEE"/>
    <w:rsid w:val="00E53F6A"/>
    <w:rsid w:val="00E56046"/>
    <w:rsid w:val="00E577DA"/>
    <w:rsid w:val="00E667EF"/>
    <w:rsid w:val="00E7189A"/>
    <w:rsid w:val="00E81FCB"/>
    <w:rsid w:val="00E96BA0"/>
    <w:rsid w:val="00EA13AD"/>
    <w:rsid w:val="00EA2C37"/>
    <w:rsid w:val="00EA6DCD"/>
    <w:rsid w:val="00EB0151"/>
    <w:rsid w:val="00EC3437"/>
    <w:rsid w:val="00ED248D"/>
    <w:rsid w:val="00ED3CFE"/>
    <w:rsid w:val="00ED5081"/>
    <w:rsid w:val="00EE4A4F"/>
    <w:rsid w:val="00F00367"/>
    <w:rsid w:val="00F020C1"/>
    <w:rsid w:val="00F03410"/>
    <w:rsid w:val="00F1115D"/>
    <w:rsid w:val="00F1558C"/>
    <w:rsid w:val="00F34751"/>
    <w:rsid w:val="00F34FA1"/>
    <w:rsid w:val="00F34FDB"/>
    <w:rsid w:val="00F361DA"/>
    <w:rsid w:val="00F409FD"/>
    <w:rsid w:val="00F43956"/>
    <w:rsid w:val="00F55927"/>
    <w:rsid w:val="00F627CC"/>
    <w:rsid w:val="00F71402"/>
    <w:rsid w:val="00F741DE"/>
    <w:rsid w:val="00F81BCE"/>
    <w:rsid w:val="00FA0D2A"/>
    <w:rsid w:val="00FA0E1C"/>
    <w:rsid w:val="00FB180D"/>
    <w:rsid w:val="00FB19C3"/>
    <w:rsid w:val="00FB3AFF"/>
    <w:rsid w:val="00FC2BE5"/>
    <w:rsid w:val="00FC3CD9"/>
    <w:rsid w:val="00FC5AB1"/>
    <w:rsid w:val="00FD1A07"/>
    <w:rsid w:val="00FD436B"/>
    <w:rsid w:val="00FF2193"/>
    <w:rsid w:val="00FF49B6"/>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7087279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7.png"/><Relationship Id="rId26" Type="http://schemas.openxmlformats.org/officeDocument/2006/relationships/image" Target="media/image13.jpe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yperlink" Target="mailto:ceopn08@caixa.gov.br" TargetMode="External"/><Relationship Id="rId32"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mailto:ceopn07@caixa.gov.br" TargetMode="External"/><Relationship Id="rId28"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theme" Target="theme/theme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3facfd50b85837f6248da1b491648134">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eb30ce398298680237a6f394262687a8"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f36ac4e-0087-47df-bda7-82429442a9bc" xsi:nil="true"/>
    <lcf76f155ced4ddcb4097134ff3c332f xmlns="30e5b6e8-176a-4c1e-b76a-06c0039689ae">
      <Terms xmlns="http://schemas.microsoft.com/office/infopath/2007/PartnerControls"/>
    </lcf76f155ced4ddcb4097134ff3c332f>
    <Data_x002f_Hora xmlns="30e5b6e8-176a-4c1e-b76a-06c0039689a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0448EC-72C3-44F1-BDBF-248A397BBB28}"/>
</file>

<file path=customXml/itemProps2.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customXml/itemProps3.xml><?xml version="1.0" encoding="utf-8"?>
<ds:datastoreItem xmlns:ds="http://schemas.openxmlformats.org/officeDocument/2006/customXml" ds:itemID="{18DC4AC3-3645-49AC-B882-C2DED5213641}">
  <ds:schemaRefs>
    <ds:schemaRef ds:uri="http://schemas.microsoft.com/sharepoint/v3/contenttype/forms"/>
  </ds:schemaRefs>
</ds:datastoreItem>
</file>

<file path=customXml/itemProps4.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311</TotalTime>
  <Pages>46</Pages>
  <Words>17795</Words>
  <Characters>96097</Characters>
  <Application>Microsoft Office Word</Application>
  <DocSecurity>0</DocSecurity>
  <Lines>800</Lines>
  <Paragraphs>227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Marcos Chaves</cp:lastModifiedBy>
  <cp:revision>121</cp:revision>
  <dcterms:created xsi:type="dcterms:W3CDTF">2023-01-31T14:31:00Z</dcterms:created>
  <dcterms:modified xsi:type="dcterms:W3CDTF">2025-11-13T17:51:00Z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0x010100E3157BE33B390F498D087A0852654C86</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